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DDD" w:rsidRPr="000B57A0" w:rsidRDefault="005A2246" w:rsidP="000B57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Encaissement avec une autre devise</w:t>
      </w:r>
    </w:p>
    <w:p w:rsidR="00E42B78" w:rsidRDefault="00E50F37" w:rsidP="00FA4A5B">
      <w:r>
        <w:t xml:space="preserve">LCV vous </w:t>
      </w:r>
      <w:r w:rsidR="00FA4A5B">
        <w:t xml:space="preserve">permet </w:t>
      </w:r>
      <w:r w:rsidR="005A2246">
        <w:t>d’encaisser en caisse avec une devise étrangère à votre pays.</w:t>
      </w:r>
    </w:p>
    <w:p w:rsidR="003D42C1" w:rsidRDefault="003D42C1" w:rsidP="00E50F37"/>
    <w:p w:rsidR="005A2246" w:rsidRDefault="005A2246" w:rsidP="005A2246">
      <w:pPr>
        <w:rPr>
          <w:b/>
          <w:sz w:val="28"/>
          <w:szCs w:val="28"/>
          <w:u w:val="single"/>
        </w:rPr>
      </w:pPr>
      <w:r w:rsidRPr="003D42C1">
        <w:rPr>
          <w:b/>
          <w:sz w:val="28"/>
          <w:szCs w:val="28"/>
          <w:u w:val="single"/>
        </w:rPr>
        <w:t>Etape 1 :</w:t>
      </w:r>
      <w:bookmarkStart w:id="0" w:name="_GoBack"/>
      <w:bookmarkEnd w:id="0"/>
    </w:p>
    <w:p w:rsidR="005A2246" w:rsidRDefault="005A2246" w:rsidP="005A2246">
      <w:r>
        <w:t>Dans un premier temps, configurer vos différentes devises avec leur taux.</w:t>
      </w:r>
    </w:p>
    <w:p w:rsidR="005A2246" w:rsidRDefault="005A2246" w:rsidP="005A2246">
      <w:r>
        <w:t>Dans les paramètres de l’application, il faut aller dans « Menu paramètres » puis cliquez sur le « + » devant « 4 Règlements et comptabilité » et pour finir « Devise » :</w:t>
      </w:r>
    </w:p>
    <w:p w:rsidR="005A2246" w:rsidRDefault="005A2246" w:rsidP="005A2246">
      <w:r>
        <w:rPr>
          <w:noProof/>
          <w:lang w:eastAsia="fr-FR"/>
        </w:rPr>
        <w:drawing>
          <wp:inline distT="0" distB="0" distL="0" distR="0" wp14:anchorId="095379EF" wp14:editId="6D978C64">
            <wp:extent cx="5760720" cy="4320540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2246" w:rsidRDefault="005A2246" w:rsidP="005A2246">
      <w:r>
        <w:t>Dans ce tableau, vous allez mettre un code (à définir librement), un libellé et un taux de change</w:t>
      </w:r>
      <w:r w:rsidR="0045711A">
        <w:t xml:space="preserve"> (par rapport à votre monnaie)</w:t>
      </w:r>
      <w:r>
        <w:t>.</w:t>
      </w:r>
    </w:p>
    <w:p w:rsidR="005A2246" w:rsidRDefault="005A2246" w:rsidP="005A2246">
      <w:r>
        <w:t>Exemple : vous êtes en roupi</w:t>
      </w:r>
      <w:r w:rsidR="009F49BB">
        <w:t xml:space="preserve">e </w:t>
      </w:r>
      <w:r>
        <w:t xml:space="preserve">mauricienne et vous voulez </w:t>
      </w:r>
      <w:r w:rsidR="009F49BB">
        <w:t>encaisser en euro :</w:t>
      </w:r>
    </w:p>
    <w:p w:rsidR="009F49BB" w:rsidRDefault="0045711A" w:rsidP="005A2246">
      <w:r>
        <w:rPr>
          <w:noProof/>
          <w:lang w:eastAsia="fr-FR"/>
        </w:rPr>
        <w:lastRenderedPageBreak/>
        <w:drawing>
          <wp:inline distT="0" distB="0" distL="0" distR="0" wp14:anchorId="7C524CE9" wp14:editId="00852B01">
            <wp:extent cx="5760720" cy="4374515"/>
            <wp:effectExtent l="0" t="0" r="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74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2246" w:rsidRDefault="005A2246" w:rsidP="005A2246"/>
    <w:p w:rsidR="003D42C1" w:rsidRDefault="009F49BB" w:rsidP="00E50F3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Etape 2 </w:t>
      </w:r>
      <w:r w:rsidR="003D42C1" w:rsidRPr="003D42C1">
        <w:rPr>
          <w:b/>
          <w:sz w:val="28"/>
          <w:szCs w:val="28"/>
          <w:u w:val="single"/>
        </w:rPr>
        <w:t>:</w:t>
      </w:r>
    </w:p>
    <w:p w:rsidR="005A2246" w:rsidRDefault="005A2246" w:rsidP="005A2246">
      <w:r>
        <w:t>Effectuer votre vente normalement.</w:t>
      </w:r>
    </w:p>
    <w:p w:rsidR="005A2246" w:rsidRDefault="005A2246" w:rsidP="005A2246">
      <w:r>
        <w:rPr>
          <w:noProof/>
          <w:lang w:eastAsia="fr-FR"/>
        </w:rPr>
        <w:lastRenderedPageBreak/>
        <w:drawing>
          <wp:inline distT="0" distB="0" distL="0" distR="0" wp14:anchorId="4E6F1800" wp14:editId="0A8CF713">
            <wp:extent cx="5760720" cy="42926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29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2246" w:rsidRDefault="005A2246" w:rsidP="005A2246">
      <w:r>
        <w:t>Lorsque vous validez le « Total », vous verrez dans les modes de règlements un bouton « Devise » :</w:t>
      </w:r>
    </w:p>
    <w:p w:rsidR="005A2246" w:rsidRDefault="005A2246" w:rsidP="005A2246">
      <w:r>
        <w:rPr>
          <w:noProof/>
          <w:lang w:eastAsia="fr-FR"/>
        </w:rPr>
        <w:drawing>
          <wp:inline distT="0" distB="0" distL="0" distR="0">
            <wp:extent cx="1133475" cy="962025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246" w:rsidRDefault="005A2246" w:rsidP="005A2246">
      <w:r>
        <w:t>Cliquez dessus</w:t>
      </w:r>
      <w:r w:rsidR="009F49BB">
        <w:t xml:space="preserve"> et sélectionner la devise à utiliser (dans notre exemple : Euro)</w:t>
      </w:r>
    </w:p>
    <w:p w:rsidR="009F49BB" w:rsidRDefault="0045711A" w:rsidP="005A2246">
      <w:r>
        <w:rPr>
          <w:noProof/>
          <w:lang w:eastAsia="fr-FR"/>
        </w:rPr>
        <w:lastRenderedPageBreak/>
        <w:drawing>
          <wp:inline distT="0" distB="0" distL="0" distR="0" wp14:anchorId="2B46A030" wp14:editId="4491EA7B">
            <wp:extent cx="5760720" cy="4305935"/>
            <wp:effectExtent l="0" t="0" r="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0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49BB" w:rsidRPr="009F49BB" w:rsidRDefault="009F49BB" w:rsidP="00E50F37">
      <w:r>
        <w:t>Après validation de votre devise, la fenêtre suivante s’ouvre :</w:t>
      </w:r>
    </w:p>
    <w:p w:rsidR="009F49BB" w:rsidRPr="009F49BB" w:rsidRDefault="009F49BB" w:rsidP="00E50F37"/>
    <w:p w:rsidR="0045711A" w:rsidRDefault="0045711A" w:rsidP="0045711A">
      <w:pPr>
        <w:rPr>
          <w:b/>
          <w:sz w:val="28"/>
          <w:szCs w:val="28"/>
          <w:u w:val="single"/>
        </w:rPr>
      </w:pPr>
      <w:r>
        <w:rPr>
          <w:noProof/>
          <w:lang w:eastAsia="fr-FR"/>
        </w:rPr>
        <w:lastRenderedPageBreak/>
        <w:drawing>
          <wp:inline distT="0" distB="0" distL="0" distR="0" wp14:anchorId="359F2F8E" wp14:editId="3629A184">
            <wp:extent cx="3295650" cy="3848100"/>
            <wp:effectExtent l="0" t="0" r="0" b="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295650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711A" w:rsidRDefault="0045711A" w:rsidP="0045711A">
      <w:pPr>
        <w:rPr>
          <w:b/>
          <w:sz w:val="28"/>
          <w:szCs w:val="28"/>
          <w:u w:val="single"/>
        </w:rPr>
      </w:pPr>
    </w:p>
    <w:p w:rsidR="0045711A" w:rsidRDefault="0045711A" w:rsidP="0045711A">
      <w:r w:rsidRPr="0045711A">
        <w:t>Le pro</w:t>
      </w:r>
      <w:r>
        <w:t>gramme va vous indiquer la somme avec la devise concerné (dans notre cas 3.51 € = 135 roupie mauricienne).</w:t>
      </w:r>
    </w:p>
    <w:p w:rsidR="0045711A" w:rsidRDefault="0045711A" w:rsidP="0045711A">
      <w:r>
        <w:t>Si le client paye avec un billet de 5 € par exemple il faut juste mettre 5 € pour que le logiciel calcul le rendu.</w:t>
      </w:r>
    </w:p>
    <w:p w:rsidR="0045711A" w:rsidRDefault="0045711A" w:rsidP="0045711A"/>
    <w:p w:rsidR="0045711A" w:rsidRDefault="0045711A" w:rsidP="0045711A">
      <w:r>
        <w:rPr>
          <w:noProof/>
          <w:lang w:eastAsia="fr-FR"/>
        </w:rPr>
        <w:lastRenderedPageBreak/>
        <w:drawing>
          <wp:inline distT="0" distB="0" distL="0" distR="0" wp14:anchorId="7B5ADE00" wp14:editId="6FC3E25C">
            <wp:extent cx="3295650" cy="3848100"/>
            <wp:effectExtent l="0" t="0" r="0" b="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295650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711A" w:rsidRDefault="0045711A" w:rsidP="0045711A"/>
    <w:p w:rsidR="0045711A" w:rsidRDefault="0045711A" w:rsidP="0045711A">
      <w:r>
        <w:t>Après validation, le programme vous affichera un compte rendu à valider :</w:t>
      </w:r>
    </w:p>
    <w:p w:rsidR="0045711A" w:rsidRDefault="0045711A" w:rsidP="0045711A">
      <w:r>
        <w:rPr>
          <w:noProof/>
          <w:lang w:eastAsia="fr-FR"/>
        </w:rPr>
        <w:drawing>
          <wp:inline distT="0" distB="0" distL="0" distR="0" wp14:anchorId="59C85FFF" wp14:editId="56340A33">
            <wp:extent cx="3314700" cy="1323975"/>
            <wp:effectExtent l="0" t="0" r="0" b="9525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711A" w:rsidRDefault="0045711A" w:rsidP="0045711A"/>
    <w:p w:rsidR="0045711A" w:rsidRPr="0045711A" w:rsidRDefault="0045711A" w:rsidP="0045711A">
      <w:r>
        <w:t>Il reste juste à valider le ticket ensuite.</w:t>
      </w:r>
    </w:p>
    <w:sectPr w:rsidR="0045711A" w:rsidRPr="0045711A" w:rsidSect="00C45DDD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105" w:rsidRDefault="00C73105" w:rsidP="00BE67AE">
      <w:pPr>
        <w:spacing w:after="0" w:line="240" w:lineRule="auto"/>
      </w:pPr>
      <w:r>
        <w:separator/>
      </w:r>
    </w:p>
  </w:endnote>
  <w:endnote w:type="continuationSeparator" w:id="0">
    <w:p w:rsidR="00C73105" w:rsidRDefault="00C73105" w:rsidP="00BE6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i/>
        <w:iCs/>
        <w:color w:val="8C8C8C" w:themeColor="background1" w:themeShade="8C"/>
      </w:rPr>
      <w:alias w:val="Société"/>
      <w:id w:val="270665196"/>
      <w:placeholder>
        <w:docPart w:val="6BEE737382494E50AB77AC6FC3833D83"/>
      </w:placeholder>
      <w:dataBinding w:prefixMappings="xmlns:ns0='http://schemas.openxmlformats.org/officeDocument/2006/extended-properties'" w:xpath="/ns0:Properties[1]/ns0:Company[1]" w:storeItemID="{6668398D-A668-4E3E-A5EB-62B293D839F1}"/>
      <w:text/>
    </w:sdtPr>
    <w:sdtEndPr/>
    <w:sdtContent>
      <w:p w:rsidR="00BE67AE" w:rsidRDefault="00BE67AE" w:rsidP="00BE67AE">
        <w:pPr>
          <w:pStyle w:val="Pieddepage"/>
          <w:pBdr>
            <w:top w:val="single" w:sz="24" w:space="5" w:color="9BBB59" w:themeColor="accent3"/>
          </w:pBdr>
          <w:jc w:val="right"/>
          <w:rPr>
            <w:i/>
            <w:iCs/>
            <w:color w:val="8C8C8C" w:themeColor="background1" w:themeShade="8C"/>
          </w:rPr>
        </w:pPr>
        <w:r>
          <w:rPr>
            <w:i/>
            <w:iCs/>
            <w:color w:val="8C8C8C" w:themeColor="background1" w:themeShade="8C"/>
          </w:rPr>
          <w:t xml:space="preserve">LCV </w:t>
        </w:r>
        <w:proofErr w:type="spellStart"/>
        <w:r>
          <w:rPr>
            <w:i/>
            <w:iCs/>
            <w:color w:val="8C8C8C" w:themeColor="background1" w:themeShade="8C"/>
          </w:rPr>
          <w:t>MUltimédia</w:t>
        </w:r>
        <w:proofErr w:type="spellEnd"/>
      </w:p>
    </w:sdtContent>
  </w:sdt>
  <w:p w:rsidR="00BE67AE" w:rsidRDefault="00BE67AE" w:rsidP="00BE67AE">
    <w:pPr>
      <w:pStyle w:val="Pieddepage"/>
    </w:pPr>
  </w:p>
  <w:p w:rsidR="00BE67AE" w:rsidRDefault="00BE67AE" w:rsidP="00BE67AE">
    <w:pPr>
      <w:pStyle w:val="Pieddepage"/>
    </w:pPr>
  </w:p>
  <w:p w:rsidR="00BE67AE" w:rsidRDefault="00BE67A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105" w:rsidRDefault="00C73105" w:rsidP="00BE67AE">
      <w:pPr>
        <w:spacing w:after="0" w:line="240" w:lineRule="auto"/>
      </w:pPr>
      <w:r>
        <w:separator/>
      </w:r>
    </w:p>
  </w:footnote>
  <w:footnote w:type="continuationSeparator" w:id="0">
    <w:p w:rsidR="00C73105" w:rsidRDefault="00C73105" w:rsidP="00BE67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7AE" w:rsidRDefault="00C73105">
    <w:pPr>
      <w:pStyle w:val="En-tte"/>
    </w:pPr>
    <w:r>
      <w:rPr>
        <w:noProof/>
        <w:lang w:eastAsia="fr-FR"/>
      </w:rPr>
      <w:pict>
        <v:group id="_x0000_s2049" style="position:absolute;margin-left:0;margin-top:0;width:564.5pt;height:58.1pt;z-index:251658240;mso-width-percent:950;mso-position-horizontal:center;mso-position-horizontal-relative:page;mso-position-vertical:center;mso-position-vertical-relative:top-margin-area;mso-width-percent:950" coordorigin="330,308" coordsize="11586,835" o:allowincell="f">
          <v:rect id="_x0000_s2050" style="position:absolute;left:377;top:360;width:9346;height:720;mso-position-horizontal-relative:page;mso-position-vertical:center;mso-position-vertical-relative:top-margin-area;v-text-anchor:middle" fillcolor="#e36c0a [2409]" stroked="f" strokecolor="white [3212]" strokeweight="1.5pt">
            <v:textbox style="mso-next-textbox:#_x0000_s2050">
              <w:txbxContent>
                <w:sdt>
                  <w:sdtPr>
                    <w:rPr>
                      <w:color w:val="FFFFFF" w:themeColor="background1"/>
                      <w:sz w:val="28"/>
                      <w:szCs w:val="28"/>
                    </w:rPr>
                    <w:alias w:val="Titre"/>
                    <w:id w:val="1126590083"/>
                    <w:placeholder>
                      <w:docPart w:val="678D33E5323347C397B971F823AECA12"/>
                    </w:placeholder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EndPr/>
                  <w:sdtContent>
                    <w:p w:rsidR="00BE67AE" w:rsidRDefault="008341C5" w:rsidP="00BE67AE">
                      <w:pPr>
                        <w:pStyle w:val="En-tte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>Documentation – Encaissement avec une autre devise</w:t>
                      </w:r>
                    </w:p>
                  </w:sdtContent>
                </w:sdt>
              </w:txbxContent>
            </v:textbox>
          </v:rect>
          <v:rect id="_x0000_s2051" style="position:absolute;left:9763;top:360;width:2102;height:720;mso-position-horizontal-relative:page;mso-position-vertical:center;mso-position-vertical-relative:top-margin-area;v-text-anchor:middle" fillcolor="#9bbb59 [3206]" stroked="f" strokecolor="white [3212]" strokeweight="2pt">
            <v:fill color2="#943634 [2405]"/>
            <v:textbox style="mso-next-textbox:#_x0000_s2051">
              <w:txbxContent>
                <w:p w:rsidR="00BE67AE" w:rsidRDefault="00BE67AE" w:rsidP="00BE67AE">
                  <w:pPr>
                    <w:pStyle w:val="En-tte"/>
                    <w:rPr>
                      <w:color w:val="FFFFFF" w:themeColor="background1"/>
                      <w:sz w:val="36"/>
                      <w:szCs w:val="36"/>
                    </w:rPr>
                  </w:pPr>
                  <w:r>
                    <w:rPr>
                      <w:noProof/>
                      <w:color w:val="FFFFFF" w:themeColor="background1"/>
                      <w:sz w:val="36"/>
                      <w:szCs w:val="36"/>
                      <w:lang w:eastAsia="fr-FR"/>
                    </w:rPr>
                    <w:drawing>
                      <wp:inline distT="0" distB="0" distL="0" distR="0">
                        <wp:extent cx="1113155" cy="572770"/>
                        <wp:effectExtent l="19050" t="0" r="0" b="0"/>
                        <wp:docPr id="2" name="Image 1" descr="C:\Client &amp; Tech\_Documentation Ok\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Client &amp; Tech\_Documentation Ok\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13155" cy="5727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  <v:rect id="_x0000_s2052" style="position:absolute;left:330;top:308;width:11586;height:835;mso-width-percent:950;mso-position-horizontal:center;mso-position-horizontal-relative:page;mso-position-vertical:center;mso-position-vertical-relative:top-margin-area;mso-width-percent:950" filled="f" strokeweight="1pt"/>
          <w10:wrap anchorx="page" anchory="margin"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573D5"/>
    <w:multiLevelType w:val="hybridMultilevel"/>
    <w:tmpl w:val="8AA2D2B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64AC8"/>
    <w:multiLevelType w:val="hybridMultilevel"/>
    <w:tmpl w:val="FEE64D42"/>
    <w:lvl w:ilvl="0" w:tplc="874E396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F5822"/>
    <w:multiLevelType w:val="hybridMultilevel"/>
    <w:tmpl w:val="CB62232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B75AD"/>
    <w:multiLevelType w:val="hybridMultilevel"/>
    <w:tmpl w:val="589835D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C2198"/>
    <w:multiLevelType w:val="hybridMultilevel"/>
    <w:tmpl w:val="403CC23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A04C0F"/>
    <w:multiLevelType w:val="hybridMultilevel"/>
    <w:tmpl w:val="6DB2E6E8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0E1AEA"/>
    <w:multiLevelType w:val="hybridMultilevel"/>
    <w:tmpl w:val="87B252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4366D6"/>
    <w:multiLevelType w:val="hybridMultilevel"/>
    <w:tmpl w:val="B852D516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AA6CAA"/>
    <w:multiLevelType w:val="hybridMultilevel"/>
    <w:tmpl w:val="6B9E15E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17741F"/>
    <w:multiLevelType w:val="hybridMultilevel"/>
    <w:tmpl w:val="44F6F5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C02EF4"/>
    <w:multiLevelType w:val="hybridMultilevel"/>
    <w:tmpl w:val="EC0C0786"/>
    <w:lvl w:ilvl="0" w:tplc="E762410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143235"/>
    <w:multiLevelType w:val="hybridMultilevel"/>
    <w:tmpl w:val="88BACAB6"/>
    <w:lvl w:ilvl="0" w:tplc="74D6CA0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E7B03"/>
    <w:multiLevelType w:val="hybridMultilevel"/>
    <w:tmpl w:val="05700A5E"/>
    <w:lvl w:ilvl="0" w:tplc="215AF2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E713177"/>
    <w:multiLevelType w:val="hybridMultilevel"/>
    <w:tmpl w:val="BB683D3E"/>
    <w:lvl w:ilvl="0" w:tplc="D480D6F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B3053A"/>
    <w:multiLevelType w:val="hybridMultilevel"/>
    <w:tmpl w:val="B2841704"/>
    <w:lvl w:ilvl="0" w:tplc="DA4AE1D2">
      <w:start w:val="2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10568D1"/>
    <w:multiLevelType w:val="hybridMultilevel"/>
    <w:tmpl w:val="C43A87BC"/>
    <w:lvl w:ilvl="0" w:tplc="09CEA5E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12E0A6A"/>
    <w:multiLevelType w:val="hybridMultilevel"/>
    <w:tmpl w:val="CA303F1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07011C"/>
    <w:multiLevelType w:val="hybridMultilevel"/>
    <w:tmpl w:val="D270C0EE"/>
    <w:lvl w:ilvl="0" w:tplc="827C38C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54C009B"/>
    <w:multiLevelType w:val="hybridMultilevel"/>
    <w:tmpl w:val="B7F81F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1A08C1"/>
    <w:multiLevelType w:val="hybridMultilevel"/>
    <w:tmpl w:val="302A4114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DC65F1"/>
    <w:multiLevelType w:val="hybridMultilevel"/>
    <w:tmpl w:val="5D6C7C50"/>
    <w:lvl w:ilvl="0" w:tplc="A27285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076116"/>
    <w:multiLevelType w:val="hybridMultilevel"/>
    <w:tmpl w:val="35044AD2"/>
    <w:lvl w:ilvl="0" w:tplc="1E9230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B8235C"/>
    <w:multiLevelType w:val="hybridMultilevel"/>
    <w:tmpl w:val="B6E052E8"/>
    <w:lvl w:ilvl="0" w:tplc="8FC89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8454D0B"/>
    <w:multiLevelType w:val="hybridMultilevel"/>
    <w:tmpl w:val="7C381856"/>
    <w:lvl w:ilvl="0" w:tplc="3F24A6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127B20"/>
    <w:multiLevelType w:val="hybridMultilevel"/>
    <w:tmpl w:val="07325C5C"/>
    <w:lvl w:ilvl="0" w:tplc="36605B2C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DF7909"/>
    <w:multiLevelType w:val="hybridMultilevel"/>
    <w:tmpl w:val="26C4B11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577799"/>
    <w:multiLevelType w:val="hybridMultilevel"/>
    <w:tmpl w:val="62360CAC"/>
    <w:lvl w:ilvl="0" w:tplc="98E2B3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12"/>
  </w:num>
  <w:num w:numId="4">
    <w:abstractNumId w:val="19"/>
  </w:num>
  <w:num w:numId="5">
    <w:abstractNumId w:val="24"/>
  </w:num>
  <w:num w:numId="6">
    <w:abstractNumId w:val="11"/>
  </w:num>
  <w:num w:numId="7">
    <w:abstractNumId w:val="5"/>
  </w:num>
  <w:num w:numId="8">
    <w:abstractNumId w:val="13"/>
  </w:num>
  <w:num w:numId="9">
    <w:abstractNumId w:val="7"/>
  </w:num>
  <w:num w:numId="10">
    <w:abstractNumId w:val="2"/>
  </w:num>
  <w:num w:numId="11">
    <w:abstractNumId w:val="18"/>
  </w:num>
  <w:num w:numId="12">
    <w:abstractNumId w:val="9"/>
  </w:num>
  <w:num w:numId="13">
    <w:abstractNumId w:val="1"/>
  </w:num>
  <w:num w:numId="14">
    <w:abstractNumId w:val="25"/>
  </w:num>
  <w:num w:numId="15">
    <w:abstractNumId w:val="6"/>
  </w:num>
  <w:num w:numId="16">
    <w:abstractNumId w:val="10"/>
  </w:num>
  <w:num w:numId="17">
    <w:abstractNumId w:val="8"/>
  </w:num>
  <w:num w:numId="18">
    <w:abstractNumId w:val="15"/>
  </w:num>
  <w:num w:numId="19">
    <w:abstractNumId w:val="22"/>
  </w:num>
  <w:num w:numId="20">
    <w:abstractNumId w:val="4"/>
  </w:num>
  <w:num w:numId="21">
    <w:abstractNumId w:val="14"/>
  </w:num>
  <w:num w:numId="22">
    <w:abstractNumId w:val="21"/>
  </w:num>
  <w:num w:numId="23">
    <w:abstractNumId w:val="16"/>
  </w:num>
  <w:num w:numId="24">
    <w:abstractNumId w:val="3"/>
  </w:num>
  <w:num w:numId="25">
    <w:abstractNumId w:val="26"/>
  </w:num>
  <w:num w:numId="26">
    <w:abstractNumId w:val="20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26E0"/>
    <w:rsid w:val="00005902"/>
    <w:rsid w:val="000307CE"/>
    <w:rsid w:val="00040B6E"/>
    <w:rsid w:val="00051311"/>
    <w:rsid w:val="000577C8"/>
    <w:rsid w:val="00087AD3"/>
    <w:rsid w:val="000A5D4B"/>
    <w:rsid w:val="000A5DE5"/>
    <w:rsid w:val="000A73A9"/>
    <w:rsid w:val="000B57A0"/>
    <w:rsid w:val="000B5CB3"/>
    <w:rsid w:val="000C19AB"/>
    <w:rsid w:val="000C68DF"/>
    <w:rsid w:val="000D416C"/>
    <w:rsid w:val="000D45B5"/>
    <w:rsid w:val="000D4EF5"/>
    <w:rsid w:val="000F501C"/>
    <w:rsid w:val="00100CA2"/>
    <w:rsid w:val="0010245B"/>
    <w:rsid w:val="00157002"/>
    <w:rsid w:val="00182125"/>
    <w:rsid w:val="001840BC"/>
    <w:rsid w:val="00184DCB"/>
    <w:rsid w:val="001B6157"/>
    <w:rsid w:val="001C7E88"/>
    <w:rsid w:val="00205411"/>
    <w:rsid w:val="00213918"/>
    <w:rsid w:val="002242BE"/>
    <w:rsid w:val="00251F51"/>
    <w:rsid w:val="00252CB1"/>
    <w:rsid w:val="0027539D"/>
    <w:rsid w:val="00281944"/>
    <w:rsid w:val="002E7036"/>
    <w:rsid w:val="00332EAF"/>
    <w:rsid w:val="00333E96"/>
    <w:rsid w:val="00355A14"/>
    <w:rsid w:val="00375D04"/>
    <w:rsid w:val="003B275E"/>
    <w:rsid w:val="003C4F82"/>
    <w:rsid w:val="003C7538"/>
    <w:rsid w:val="003D42C1"/>
    <w:rsid w:val="003E2113"/>
    <w:rsid w:val="003E5601"/>
    <w:rsid w:val="003F665F"/>
    <w:rsid w:val="0040798F"/>
    <w:rsid w:val="004277CE"/>
    <w:rsid w:val="00431A61"/>
    <w:rsid w:val="00443B66"/>
    <w:rsid w:val="0045711A"/>
    <w:rsid w:val="004669B7"/>
    <w:rsid w:val="004A766F"/>
    <w:rsid w:val="004A78A6"/>
    <w:rsid w:val="004C2AA9"/>
    <w:rsid w:val="004D6F70"/>
    <w:rsid w:val="004F21D6"/>
    <w:rsid w:val="00516000"/>
    <w:rsid w:val="005224F2"/>
    <w:rsid w:val="005576BC"/>
    <w:rsid w:val="00573D07"/>
    <w:rsid w:val="005928B8"/>
    <w:rsid w:val="005A2246"/>
    <w:rsid w:val="005C0C93"/>
    <w:rsid w:val="00610448"/>
    <w:rsid w:val="00660517"/>
    <w:rsid w:val="0066110D"/>
    <w:rsid w:val="0066362A"/>
    <w:rsid w:val="006740E6"/>
    <w:rsid w:val="00675CC3"/>
    <w:rsid w:val="00684D3D"/>
    <w:rsid w:val="00694BFB"/>
    <w:rsid w:val="006951D6"/>
    <w:rsid w:val="006958DE"/>
    <w:rsid w:val="006B13CF"/>
    <w:rsid w:val="006B1DE9"/>
    <w:rsid w:val="006B6210"/>
    <w:rsid w:val="0071723E"/>
    <w:rsid w:val="007665E5"/>
    <w:rsid w:val="00770EFF"/>
    <w:rsid w:val="00782F26"/>
    <w:rsid w:val="007B4492"/>
    <w:rsid w:val="007B6607"/>
    <w:rsid w:val="007C54DF"/>
    <w:rsid w:val="007D5DC9"/>
    <w:rsid w:val="007D5F6A"/>
    <w:rsid w:val="007E18AF"/>
    <w:rsid w:val="00817EC0"/>
    <w:rsid w:val="00820D88"/>
    <w:rsid w:val="00823BDD"/>
    <w:rsid w:val="008341C5"/>
    <w:rsid w:val="00843414"/>
    <w:rsid w:val="0085203F"/>
    <w:rsid w:val="0085332E"/>
    <w:rsid w:val="008A0305"/>
    <w:rsid w:val="008B3B2E"/>
    <w:rsid w:val="008B3E64"/>
    <w:rsid w:val="008D15E9"/>
    <w:rsid w:val="0090047C"/>
    <w:rsid w:val="009010ED"/>
    <w:rsid w:val="009079ED"/>
    <w:rsid w:val="0091188E"/>
    <w:rsid w:val="00930D88"/>
    <w:rsid w:val="009361A9"/>
    <w:rsid w:val="00963B36"/>
    <w:rsid w:val="0097408F"/>
    <w:rsid w:val="00985E8A"/>
    <w:rsid w:val="00991FD0"/>
    <w:rsid w:val="009C26E0"/>
    <w:rsid w:val="009C44CD"/>
    <w:rsid w:val="009D1E53"/>
    <w:rsid w:val="009D488F"/>
    <w:rsid w:val="009F2C8A"/>
    <w:rsid w:val="009F49BB"/>
    <w:rsid w:val="009F52F0"/>
    <w:rsid w:val="00A20C09"/>
    <w:rsid w:val="00A26980"/>
    <w:rsid w:val="00A274BA"/>
    <w:rsid w:val="00A86EF2"/>
    <w:rsid w:val="00A9007B"/>
    <w:rsid w:val="00AA137D"/>
    <w:rsid w:val="00AA14A8"/>
    <w:rsid w:val="00AC4FEA"/>
    <w:rsid w:val="00AD1840"/>
    <w:rsid w:val="00AD2EE4"/>
    <w:rsid w:val="00AD45EA"/>
    <w:rsid w:val="00AF0908"/>
    <w:rsid w:val="00B058A1"/>
    <w:rsid w:val="00B06706"/>
    <w:rsid w:val="00B17C67"/>
    <w:rsid w:val="00B45D9A"/>
    <w:rsid w:val="00B70E64"/>
    <w:rsid w:val="00B742DA"/>
    <w:rsid w:val="00B75CA7"/>
    <w:rsid w:val="00B801DA"/>
    <w:rsid w:val="00B87BED"/>
    <w:rsid w:val="00BA0E36"/>
    <w:rsid w:val="00BA2143"/>
    <w:rsid w:val="00BA36CD"/>
    <w:rsid w:val="00BB3BCA"/>
    <w:rsid w:val="00BB6C5F"/>
    <w:rsid w:val="00BD27D3"/>
    <w:rsid w:val="00BE67AE"/>
    <w:rsid w:val="00BE6C5E"/>
    <w:rsid w:val="00BF59FF"/>
    <w:rsid w:val="00C057B5"/>
    <w:rsid w:val="00C45DDD"/>
    <w:rsid w:val="00C66787"/>
    <w:rsid w:val="00C73105"/>
    <w:rsid w:val="00C84C13"/>
    <w:rsid w:val="00C8672C"/>
    <w:rsid w:val="00C86F8E"/>
    <w:rsid w:val="00C933E3"/>
    <w:rsid w:val="00C96A00"/>
    <w:rsid w:val="00C97B55"/>
    <w:rsid w:val="00CA2210"/>
    <w:rsid w:val="00CB5CD7"/>
    <w:rsid w:val="00CC2892"/>
    <w:rsid w:val="00CD4878"/>
    <w:rsid w:val="00CD758A"/>
    <w:rsid w:val="00CE4E40"/>
    <w:rsid w:val="00D12338"/>
    <w:rsid w:val="00D24CBB"/>
    <w:rsid w:val="00D26A05"/>
    <w:rsid w:val="00D626E5"/>
    <w:rsid w:val="00D7070C"/>
    <w:rsid w:val="00D71D47"/>
    <w:rsid w:val="00D919EA"/>
    <w:rsid w:val="00D947BB"/>
    <w:rsid w:val="00DA54A6"/>
    <w:rsid w:val="00DA766D"/>
    <w:rsid w:val="00DB026F"/>
    <w:rsid w:val="00DE55C0"/>
    <w:rsid w:val="00DE79F8"/>
    <w:rsid w:val="00E42B78"/>
    <w:rsid w:val="00E50F37"/>
    <w:rsid w:val="00E54601"/>
    <w:rsid w:val="00E5641C"/>
    <w:rsid w:val="00E60BAF"/>
    <w:rsid w:val="00E84CC8"/>
    <w:rsid w:val="00E864D1"/>
    <w:rsid w:val="00E90FB1"/>
    <w:rsid w:val="00E91C4C"/>
    <w:rsid w:val="00E9212B"/>
    <w:rsid w:val="00E96B14"/>
    <w:rsid w:val="00EC7EFF"/>
    <w:rsid w:val="00EF5D30"/>
    <w:rsid w:val="00EF750B"/>
    <w:rsid w:val="00F23201"/>
    <w:rsid w:val="00F23897"/>
    <w:rsid w:val="00F7412D"/>
    <w:rsid w:val="00FA4A5B"/>
    <w:rsid w:val="00FB76DD"/>
    <w:rsid w:val="00FF0717"/>
    <w:rsid w:val="00FF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319F8BF1"/>
  <w15:docId w15:val="{32755A8A-0AC6-40D9-A99B-63E9D0D84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45D9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45D9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E67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E67AE"/>
  </w:style>
  <w:style w:type="paragraph" w:styleId="Pieddepage">
    <w:name w:val="footer"/>
    <w:basedOn w:val="Normal"/>
    <w:link w:val="PieddepageCar"/>
    <w:uiPriority w:val="99"/>
    <w:unhideWhenUsed/>
    <w:rsid w:val="00BE67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E67AE"/>
  </w:style>
  <w:style w:type="paragraph" w:styleId="Textedebulles">
    <w:name w:val="Balloon Text"/>
    <w:basedOn w:val="Normal"/>
    <w:link w:val="TextedebullesCar"/>
    <w:uiPriority w:val="99"/>
    <w:semiHidden/>
    <w:unhideWhenUsed/>
    <w:rsid w:val="00BE6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E67AE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E42B78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E42B7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1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36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4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9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6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5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6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1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47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0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0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78D33E5323347C397B971F823AECA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35B1AA-3798-4BF8-8C40-AAE21B326EB4}"/>
      </w:docPartPr>
      <w:docPartBody>
        <w:p w:rsidR="00A7320C" w:rsidRDefault="004D28FE" w:rsidP="004D28FE">
          <w:pPr>
            <w:pStyle w:val="678D33E5323347C397B971F823AECA12"/>
          </w:pPr>
          <w:r>
            <w:rPr>
              <w:color w:val="FFFFFF" w:themeColor="background1"/>
              <w:sz w:val="28"/>
              <w:szCs w:val="28"/>
            </w:rPr>
            <w:t>[Tapez le titre du document]</w:t>
          </w:r>
        </w:p>
      </w:docPartBody>
    </w:docPart>
    <w:docPart>
      <w:docPartPr>
        <w:name w:val="6BEE737382494E50AB77AC6FC3833D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3A1B9D-6091-44DC-AA32-323AF1D3548A}"/>
      </w:docPartPr>
      <w:docPartBody>
        <w:p w:rsidR="00A7320C" w:rsidRDefault="004D28FE" w:rsidP="004D28FE">
          <w:pPr>
            <w:pStyle w:val="6BEE737382494E50AB77AC6FC3833D83"/>
          </w:pPr>
          <w:r>
            <w:rPr>
              <w:i/>
              <w:iCs/>
              <w:color w:val="8C8C8C" w:themeColor="background1" w:themeShade="8C"/>
            </w:rPr>
            <w:t>[Tapez le nom de la société]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D28FE"/>
    <w:rsid w:val="000434B9"/>
    <w:rsid w:val="000874C7"/>
    <w:rsid w:val="000D6BD6"/>
    <w:rsid w:val="001A095D"/>
    <w:rsid w:val="0022257C"/>
    <w:rsid w:val="00267F0C"/>
    <w:rsid w:val="002A08F4"/>
    <w:rsid w:val="003C0206"/>
    <w:rsid w:val="004D28FE"/>
    <w:rsid w:val="00583ECD"/>
    <w:rsid w:val="00595ABD"/>
    <w:rsid w:val="005F1409"/>
    <w:rsid w:val="006A15C1"/>
    <w:rsid w:val="007C1FCD"/>
    <w:rsid w:val="008074E8"/>
    <w:rsid w:val="00825FC2"/>
    <w:rsid w:val="008F5660"/>
    <w:rsid w:val="00A114F1"/>
    <w:rsid w:val="00A633E3"/>
    <w:rsid w:val="00A7320C"/>
    <w:rsid w:val="00B42773"/>
    <w:rsid w:val="00B76989"/>
    <w:rsid w:val="00BF2344"/>
    <w:rsid w:val="00C22189"/>
    <w:rsid w:val="00D26D0B"/>
    <w:rsid w:val="00DC4191"/>
    <w:rsid w:val="00DD378D"/>
    <w:rsid w:val="00EF16FD"/>
    <w:rsid w:val="00FE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7320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678D33E5323347C397B971F823AECA12">
    <w:name w:val="678D33E5323347C397B971F823AECA12"/>
    <w:rsid w:val="004D28FE"/>
  </w:style>
  <w:style w:type="paragraph" w:customStyle="1" w:styleId="6BEE737382494E50AB77AC6FC3833D83">
    <w:name w:val="6BEE737382494E50AB77AC6FC3833D83"/>
    <w:rsid w:val="004D28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6</Pages>
  <Words>189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Documentation – Facture</vt:lpstr>
    </vt:vector>
  </TitlesOfParts>
  <Company>LCV MUltimédia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– Encaissement avec une autre devise</dc:title>
  <dc:creator>mickael</dc:creator>
  <cp:lastModifiedBy>Mickael BIANCHESSI</cp:lastModifiedBy>
  <cp:revision>132</cp:revision>
  <dcterms:created xsi:type="dcterms:W3CDTF">2013-09-12T07:58:00Z</dcterms:created>
  <dcterms:modified xsi:type="dcterms:W3CDTF">2016-12-08T16:35:00Z</dcterms:modified>
</cp:coreProperties>
</file>